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FC1" w:rsidRDefault="00A251E3">
      <w:pPr>
        <w:jc w:val="center"/>
        <w:rPr>
          <w:rFonts w:asciiTheme="majorEastAsia" w:eastAsiaTheme="majorEastAsia" w:hAnsiTheme="majorEastAsia" w:cstheme="majorEastAsia"/>
          <w:b/>
          <w:bCs/>
          <w:color w:val="000000"/>
          <w:kern w:val="0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000000"/>
          <w:kern w:val="0"/>
          <w:sz w:val="32"/>
          <w:szCs w:val="32"/>
        </w:rPr>
        <w:t>第二课</w:t>
      </w:r>
      <w:r>
        <w:rPr>
          <w:rFonts w:asciiTheme="majorEastAsia" w:eastAsiaTheme="majorEastAsia" w:hAnsiTheme="majorEastAsia" w:cstheme="majorEastAsia" w:hint="eastAsia"/>
          <w:b/>
          <w:bCs/>
          <w:color w:val="000000"/>
          <w:kern w:val="0"/>
          <w:sz w:val="32"/>
          <w:szCs w:val="32"/>
        </w:rPr>
        <w:t>:</w:t>
      </w:r>
      <w:r>
        <w:rPr>
          <w:rFonts w:asciiTheme="majorEastAsia" w:eastAsiaTheme="majorEastAsia" w:hAnsiTheme="majorEastAsia" w:cstheme="majorEastAsia" w:hint="eastAsia"/>
          <w:b/>
          <w:bCs/>
          <w:color w:val="000000"/>
          <w:kern w:val="0"/>
          <w:sz w:val="32"/>
          <w:szCs w:val="32"/>
        </w:rPr>
        <w:t>发正手高远球</w:t>
      </w:r>
    </w:p>
    <w:p w:rsidR="005F4FC1" w:rsidRDefault="00A251E3">
      <w:pPr>
        <w:autoSpaceDE w:val="0"/>
        <w:autoSpaceDN w:val="0"/>
        <w:adjustRightInd w:val="0"/>
        <w:rPr>
          <w:rFonts w:ascii="宋体" w:cs="宋体"/>
          <w:b/>
          <w:color w:val="000000"/>
          <w:kern w:val="0"/>
          <w:szCs w:val="21"/>
        </w:rPr>
      </w:pPr>
      <w:r>
        <w:rPr>
          <w:rFonts w:ascii="宋体" w:cs="宋体" w:hint="eastAsia"/>
          <w:b/>
          <w:color w:val="000000"/>
          <w:kern w:val="0"/>
          <w:szCs w:val="21"/>
        </w:rPr>
        <w:t>任务及要求：</w:t>
      </w:r>
      <w:r>
        <w:rPr>
          <w:rFonts w:ascii="宋体" w:cs="宋体"/>
          <w:b/>
          <w:color w:val="000000"/>
          <w:kern w:val="0"/>
          <w:szCs w:val="21"/>
        </w:rPr>
        <w:t xml:space="preserve"> </w:t>
      </w:r>
    </w:p>
    <w:p w:rsidR="005F4FC1" w:rsidRDefault="00A251E3">
      <w:pPr>
        <w:autoSpaceDE w:val="0"/>
        <w:autoSpaceDN w:val="0"/>
        <w:adjustRightInd w:val="0"/>
        <w:jc w:val="left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1</w:t>
      </w:r>
      <w:r>
        <w:rPr>
          <w:rFonts w:ascii="宋体" w:cs="宋体" w:hint="eastAsia"/>
          <w:color w:val="000000"/>
          <w:kern w:val="0"/>
          <w:szCs w:val="21"/>
        </w:rPr>
        <w:t>、熟悉球性。</w:t>
      </w:r>
    </w:p>
    <w:p w:rsidR="005F4FC1" w:rsidRDefault="00A251E3">
      <w:pPr>
        <w:rPr>
          <w:rFonts w:ascii="宋体" w:cs="宋体"/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2</w:t>
      </w:r>
      <w:r>
        <w:rPr>
          <w:rFonts w:ascii="宋体" w:cs="宋体" w:hint="eastAsia"/>
          <w:color w:val="000000"/>
          <w:kern w:val="0"/>
          <w:szCs w:val="21"/>
        </w:rPr>
        <w:t>、初步掌握正手发高远球技术。</w:t>
      </w:r>
    </w:p>
    <w:tbl>
      <w:tblPr>
        <w:tblStyle w:val="a3"/>
        <w:tblW w:w="8416" w:type="dxa"/>
        <w:tblLayout w:type="fixed"/>
        <w:tblLook w:val="04A0"/>
      </w:tblPr>
      <w:tblGrid>
        <w:gridCol w:w="3376"/>
        <w:gridCol w:w="945"/>
        <w:gridCol w:w="945"/>
        <w:gridCol w:w="3150"/>
      </w:tblGrid>
      <w:tr w:rsidR="005F4FC1">
        <w:trPr>
          <w:trHeight w:val="619"/>
        </w:trPr>
        <w:tc>
          <w:tcPr>
            <w:tcW w:w="3376" w:type="dxa"/>
            <w:vMerge w:val="restart"/>
          </w:tcPr>
          <w:p w:rsidR="005F4FC1" w:rsidRDefault="00A251E3">
            <w:pPr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课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程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内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容</w:t>
            </w:r>
          </w:p>
        </w:tc>
        <w:tc>
          <w:tcPr>
            <w:tcW w:w="1890" w:type="dxa"/>
            <w:gridSpan w:val="2"/>
          </w:tcPr>
          <w:p w:rsidR="005F4FC1" w:rsidRDefault="00A251E3">
            <w:pPr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练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习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分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3150" w:type="dxa"/>
            <w:vMerge w:val="restart"/>
          </w:tcPr>
          <w:p w:rsidR="005F4FC1" w:rsidRDefault="00A251E3">
            <w:pPr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组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织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法</w:t>
            </w:r>
          </w:p>
        </w:tc>
      </w:tr>
      <w:tr w:rsidR="005F4FC1">
        <w:trPr>
          <w:trHeight w:val="619"/>
        </w:trPr>
        <w:tc>
          <w:tcPr>
            <w:tcW w:w="3376" w:type="dxa"/>
            <w:vMerge/>
          </w:tcPr>
          <w:p w:rsidR="005F4FC1" w:rsidRDefault="005F4FC1"/>
        </w:tc>
        <w:tc>
          <w:tcPr>
            <w:tcW w:w="945" w:type="dxa"/>
          </w:tcPr>
          <w:p w:rsidR="005F4FC1" w:rsidRDefault="00A251E3">
            <w:pPr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次数</w:t>
            </w:r>
          </w:p>
        </w:tc>
        <w:tc>
          <w:tcPr>
            <w:tcW w:w="945" w:type="dxa"/>
          </w:tcPr>
          <w:p w:rsidR="005F4FC1" w:rsidRDefault="00A251E3">
            <w:pPr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3150" w:type="dxa"/>
            <w:vMerge/>
          </w:tcPr>
          <w:p w:rsidR="005F4FC1" w:rsidRDefault="005F4FC1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5F4FC1">
        <w:trPr>
          <w:trHeight w:val="1520"/>
        </w:trPr>
        <w:tc>
          <w:tcPr>
            <w:tcW w:w="3376" w:type="dxa"/>
          </w:tcPr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一、准备部分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、体委整队，报告出勤人数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、师生问好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、介绍本课的教学内容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、学生慢跑</w:t>
            </w:r>
            <w:r>
              <w:rPr>
                <w:color w:val="000000"/>
                <w:kern w:val="0"/>
                <w:szCs w:val="21"/>
              </w:rPr>
              <w:t>200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米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5F4FC1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、徒手操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）扩胸运动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）体转运动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）腹背运动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）正压腿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）活动膝关节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6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）活动踝腕关节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5F4FC1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二、基本部分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5F4FC1" w:rsidRDefault="00A251E3">
            <w:pPr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学习正手发高远球</w:t>
            </w: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224280" cy="1645285"/>
                  <wp:effectExtent l="0" t="0" r="13970" b="12065"/>
                  <wp:docPr id="10" name="图片 10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280" cy="1645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</w:tcPr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8</w:t>
            </w: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拍</w:t>
            </w:r>
          </w:p>
        </w:tc>
        <w:tc>
          <w:tcPr>
            <w:tcW w:w="945" w:type="dxa"/>
          </w:tcPr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0</w:t>
            </w: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5F4FC1" w:rsidRDefault="00A251E3"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</w:tc>
        <w:tc>
          <w:tcPr>
            <w:tcW w:w="3150" w:type="dxa"/>
          </w:tcPr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组织：学生成二列横队结合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★</w:t>
            </w:r>
          </w:p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要求：集合做到快、静、齐，报数声音洪亮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组织：学生成二路纵队绕篮球场慢跑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857375" cy="1424940"/>
                  <wp:effectExtent l="0" t="0" r="9525" b="381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组织：学生以集合队形成体操队形向左右散开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★</w:t>
            </w:r>
          </w:p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、认真听教师的口令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ind w:firstLine="63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、充分活动各关节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动作要领：</w:t>
            </w:r>
          </w:p>
          <w:p w:rsidR="005F4FC1" w:rsidRDefault="00A251E3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用正手握拍，以正拍面将球击得又高又远，球飞行到对方端线上空后突然改变方向，垂直下落至端线附近的一种发球。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准备动作：</w:t>
            </w:r>
          </w:p>
          <w:p w:rsidR="005F4FC1" w:rsidRDefault="00A251E3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站位靠中线，距前发球线约一米，左脚在前（右手为例，下同），脚尖指向球网，右脚指向右前方，两脚距与肩同宽，重心在右脚，左手食、中、拇指轻捏羽毛球的羽毛与毛杆相交处，自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lastRenderedPageBreak/>
              <w:t>然伸臂平举于胸前，右手持拍，自然屈肘与身体右侧，两眼注视对方准备接球的动向。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引拍动作：</w:t>
            </w:r>
          </w:p>
          <w:p w:rsidR="005F4FC1" w:rsidRDefault="00A251E3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在准备动作的基础上，身体向右后转，左肩对网，右臂随肘向右后上提，上体微展开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 xml:space="preserve">,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手腕尽量伸展，把球拍后引到一定高度。</w:t>
            </w:r>
          </w:p>
        </w:tc>
      </w:tr>
      <w:tr w:rsidR="005F4FC1">
        <w:trPr>
          <w:trHeight w:val="1520"/>
        </w:trPr>
        <w:tc>
          <w:tcPr>
            <w:tcW w:w="3376" w:type="dxa"/>
          </w:tcPr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noProof/>
                <w:color w:val="000000"/>
                <w:kern w:val="0"/>
                <w:szCs w:val="21"/>
              </w:rPr>
              <w:lastRenderedPageBreak/>
              <w:drawing>
                <wp:inline distT="0" distB="0" distL="114300" distR="114300">
                  <wp:extent cx="1200150" cy="1609725"/>
                  <wp:effectExtent l="0" t="0" r="0" b="9525"/>
                  <wp:docPr id="11" name="图片 11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200150" cy="1609725"/>
                  <wp:effectExtent l="0" t="0" r="0" b="9525"/>
                  <wp:docPr id="12" name="图片 12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200150" cy="1609725"/>
                  <wp:effectExtent l="0" t="0" r="0" b="9525"/>
                  <wp:docPr id="13" name="图片 13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4FC1" w:rsidRDefault="005F4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A251E3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三、结束部分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ind w:left="-106" w:hanging="1"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、素质练习：俯卧撑</w:t>
            </w:r>
            <w:r>
              <w:rPr>
                <w:color w:val="000000"/>
                <w:kern w:val="0"/>
                <w:szCs w:val="21"/>
              </w:rPr>
              <w:t>10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  <w:r>
              <w:rPr>
                <w:color w:val="000000"/>
                <w:kern w:val="0"/>
                <w:szCs w:val="21"/>
              </w:rPr>
              <w:t xml:space="preserve">2 </w:t>
            </w:r>
          </w:p>
          <w:p w:rsidR="005F4FC1" w:rsidRDefault="00A251E3">
            <w:pPr>
              <w:autoSpaceDE w:val="0"/>
              <w:autoSpaceDN w:val="0"/>
              <w:adjustRightInd w:val="0"/>
              <w:ind w:left="-106" w:hanging="1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、总结本次课的内容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ind w:left="-106" w:hanging="1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、宣布下节课的任务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ind w:left="-106" w:hanging="1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、布置课外作业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ind w:left="-106" w:hanging="1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、师生再见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ind w:left="-106" w:hanging="1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lastRenderedPageBreak/>
              <w:t>6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、归还器材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5F4FC1">
            <w:pPr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A251E3">
            <w:pPr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四、课后小结</w:t>
            </w:r>
            <w:bookmarkStart w:id="0" w:name="_GoBack"/>
            <w:bookmarkEnd w:id="0"/>
          </w:p>
        </w:tc>
        <w:tc>
          <w:tcPr>
            <w:tcW w:w="945" w:type="dxa"/>
          </w:tcPr>
          <w:p w:rsidR="005F4FC1" w:rsidRDefault="005F4FC1">
            <w:pPr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</w:tcPr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5F4F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5</w:t>
            </w: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  <w:p w:rsidR="005F4FC1" w:rsidRDefault="005F4FC1">
            <w:pPr>
              <w:jc w:val="left"/>
            </w:pPr>
          </w:p>
        </w:tc>
        <w:tc>
          <w:tcPr>
            <w:tcW w:w="3150" w:type="dxa"/>
          </w:tcPr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击球动作：</w:t>
            </w:r>
          </w:p>
          <w:p w:rsidR="005F4FC1" w:rsidRDefault="00A251E3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随着左手放球，身体自然由向左转体、转肩、重心前移，持拍臂由后上方向下经身体侧下，向前上方挥拍，带动手腕由屈到伸，闪动手腕，握紧球拍，以正面发力击球。击球点在右侧前下方。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随前动作：</w:t>
            </w:r>
          </w:p>
          <w:p w:rsidR="005F4FC1" w:rsidRDefault="00A251E3">
            <w:pPr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击球后持拍手臂随动作惯性自然向左上方挥动，然后将拍收回至体前并将握拍调整成放松的正手握拍形式。</w:t>
            </w:r>
          </w:p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教学步骤：</w:t>
            </w:r>
          </w:p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、教师示范、讲解、示范。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学生练习，每片场地四名同学。两人一组对发后场高远球。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易犯错误：</w:t>
            </w:r>
          </w:p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、掌握不好球下落与挥拍之间的时空关系，放球与挥拍配合不好，造成击球不准。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、挥拍时，手臂僵硬，没有以肩为轴，或是身体在击球过程中没有转体动作，前臂带动手腕动作不协调，击球无力。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纠正方法：</w:t>
            </w:r>
          </w:p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、反复练习放球，将球的落点固定在身体右前下侧，挥拍击球时，可以眼睛看球。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、先徒手练习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“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鞭打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”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动作，再用球拍体会挥拍中的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“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鞭打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”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动作。先放松协调地挥拍，以后再逐步加力。</w:t>
            </w:r>
          </w:p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要求：身体重心偏向不握拍臂，使两臂用力均匀。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5F4FC1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F4FC1" w:rsidRDefault="00A251E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组织：学生以集合队形成体操队形向左右散开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5F4FC1" w:rsidRDefault="00A251E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52"/>
                <w:szCs w:val="52"/>
              </w:rPr>
            </w:pPr>
            <w:r>
              <w:rPr>
                <w:rFonts w:ascii="宋体" w:cs="宋体" w:hint="eastAsia"/>
                <w:color w:val="000000"/>
                <w:kern w:val="0"/>
                <w:sz w:val="52"/>
                <w:szCs w:val="52"/>
              </w:rPr>
              <w:t>★</w:t>
            </w:r>
          </w:p>
          <w:p w:rsidR="005F4FC1" w:rsidRDefault="00A251E3"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要求：认真练习</w:t>
            </w:r>
          </w:p>
          <w:p w:rsidR="005F4FC1" w:rsidRDefault="005F4FC1">
            <w:pPr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5F4FC1">
        <w:trPr>
          <w:trHeight w:val="860"/>
        </w:trPr>
        <w:tc>
          <w:tcPr>
            <w:tcW w:w="3376" w:type="dxa"/>
          </w:tcPr>
          <w:p w:rsidR="005F4FC1" w:rsidRDefault="00A251E3">
            <w:pPr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lastRenderedPageBreak/>
              <w:t>器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材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设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备</w:t>
            </w:r>
          </w:p>
        </w:tc>
        <w:tc>
          <w:tcPr>
            <w:tcW w:w="5040" w:type="dxa"/>
            <w:gridSpan w:val="3"/>
          </w:tcPr>
          <w:p w:rsidR="005F4FC1" w:rsidRDefault="00A251E3">
            <w:pPr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羽毛球一筒</w:t>
            </w:r>
          </w:p>
        </w:tc>
      </w:tr>
    </w:tbl>
    <w:p w:rsidR="005F4FC1" w:rsidRDefault="005F4FC1">
      <w:pPr>
        <w:rPr>
          <w:rFonts w:ascii="宋体" w:cs="宋体"/>
          <w:color w:val="000000"/>
          <w:kern w:val="0"/>
          <w:szCs w:val="21"/>
        </w:rPr>
      </w:pPr>
    </w:p>
    <w:p w:rsidR="005F4FC1" w:rsidRDefault="005F4FC1">
      <w:pPr>
        <w:rPr>
          <w:rFonts w:ascii="宋体" w:cs="宋体"/>
          <w:color w:val="000000"/>
          <w:kern w:val="0"/>
          <w:szCs w:val="21"/>
        </w:rPr>
      </w:pPr>
    </w:p>
    <w:sectPr w:rsidR="005F4FC1" w:rsidSect="005F4F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F4FC1"/>
    <w:rsid w:val="005F4FC1"/>
    <w:rsid w:val="00A251E3"/>
    <w:rsid w:val="56771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4F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4FC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A251E3"/>
    <w:rPr>
      <w:sz w:val="18"/>
      <w:szCs w:val="18"/>
    </w:rPr>
  </w:style>
  <w:style w:type="character" w:customStyle="1" w:styleId="Char">
    <w:name w:val="批注框文本 Char"/>
    <w:basedOn w:val="a0"/>
    <w:link w:val="a4"/>
    <w:rsid w:val="00A251E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1072</Words>
  <Characters>240</Characters>
  <Application>Microsoft Office Word</Application>
  <DocSecurity>0</DocSecurity>
  <Lines>2</Lines>
  <Paragraphs>2</Paragraphs>
  <ScaleCrop>false</ScaleCrop>
  <Company>Sky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Sky</cp:lastModifiedBy>
  <cp:revision>1</cp:revision>
  <dcterms:created xsi:type="dcterms:W3CDTF">2014-10-29T12:08:00Z</dcterms:created>
  <dcterms:modified xsi:type="dcterms:W3CDTF">2015-12-15T06:28:00Z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